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440112-2026-00782</w:t>
      </w:r>
    </w:p>
    <w:p>
      <w:pPr>
        <w:pStyle w:val="null3"/>
        <w:jc w:val="center"/>
        <w:outlineLvl w:val="3"/>
      </w:pPr>
      <w:r>
        <w:rPr>
          <w:sz w:val="24"/>
          <w:b/>
        </w:rPr>
        <w:t>采购项目编号：</w:t>
      </w:r>
      <w:r>
        <w:rPr>
          <w:sz w:val="24"/>
          <w:b/>
        </w:rPr>
        <w:t>FCZ2026-0022</w:t>
      </w:r>
    </w:p>
    <w:p>
      <w:pPr>
        <w:pStyle w:val="null3"/>
        <w:jc w:val="center"/>
        <w:outlineLvl w:val="3"/>
      </w:pPr>
      <w:r>
        <w:rPr>
          <w:sz w:val="24"/>
          <w:b/>
        </w:rPr>
        <w:t>项目名称：</w:t>
      </w:r>
      <w:r>
        <w:rPr>
          <w:sz w:val="24"/>
          <w:b/>
        </w:rPr>
        <w:t>建筑起重机械监督执法抽查检测服务</w:t>
      </w:r>
    </w:p>
    <w:p>
      <w:pPr>
        <w:pStyle w:val="null3"/>
        <w:jc w:val="center"/>
        <w:outlineLvl w:val="3"/>
      </w:pPr>
      <w:r>
        <w:rPr>
          <w:sz w:val="24"/>
          <w:b/>
        </w:rPr>
        <w:t>采购人：</w:t>
      </w:r>
      <w:r>
        <w:rPr>
          <w:sz w:val="24"/>
          <w:b/>
        </w:rPr>
        <w:t>广州开发区建设工程质量安全监督站</w:t>
      </w:r>
    </w:p>
    <w:p>
      <w:pPr>
        <w:pStyle w:val="null3"/>
        <w:jc w:val="center"/>
        <w:outlineLvl w:val="3"/>
      </w:pPr>
      <w:r>
        <w:rPr>
          <w:sz w:val="24"/>
          <w:b/>
        </w:rPr>
        <w:t>采购代理机构：</w:t>
      </w:r>
      <w:r>
        <w:rPr>
          <w:sz w:val="24"/>
          <w:b/>
        </w:rPr>
        <w:t>广东科能工程管理有限公司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广东科能工程管理有限公司</w:t>
      </w:r>
      <w:r>
        <w:rPr/>
        <w:t>受</w:t>
      </w:r>
      <w:r>
        <w:rPr/>
        <w:t>广州开发区建设工程质量安全监督站</w:t>
      </w:r>
      <w:r>
        <w:rPr/>
        <w:t>的委托，采用</w:t>
      </w:r>
      <w:r>
        <w:rPr/>
        <w:t>公开招标</w:t>
      </w:r>
      <w:r>
        <w:rPr/>
        <w:t>方式组织采购</w:t>
      </w:r>
      <w:r>
        <w:rPr/>
        <w:t>建筑起重机械监督执法抽查检测服务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建筑起重机械监督执法抽查检测服务</w:t>
      </w:r>
    </w:p>
    <w:p>
      <w:pPr>
        <w:pStyle w:val="null3"/>
        <w:ind w:firstLine="480"/>
      </w:pPr>
      <w:r>
        <w:rPr/>
        <w:t>采购计划编号：</w:t>
      </w:r>
      <w:r>
        <w:rPr/>
        <w:t>440112-2026-00782</w:t>
      </w:r>
    </w:p>
    <w:p>
      <w:pPr>
        <w:pStyle w:val="null3"/>
        <w:ind w:firstLine="480"/>
      </w:pPr>
      <w:r>
        <w:rPr/>
        <w:t>采购项目编号：</w:t>
      </w:r>
      <w:r>
        <w:rPr/>
        <w:t>FCZ2026-0022</w:t>
      </w:r>
    </w:p>
    <w:p>
      <w:pPr>
        <w:pStyle w:val="null3"/>
        <w:ind w:firstLine="480"/>
      </w:pPr>
      <w:r>
        <w:rPr/>
        <w:t>采购方式：</w:t>
      </w:r>
      <w:r>
        <w:rPr/>
        <w:t>公开招标</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采购包1(建筑起重机械监督执法抽查检测服务（包组一）):</w:t>
      </w:r>
    </w:p>
    <w:p>
      <w:pPr>
        <w:pStyle w:val="null3"/>
      </w:pPr>
      <w:r>
        <w:rPr/>
        <w:t>采购包预算金额：550,000.00元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其他专业技术服务</w:t>
            </w:r>
          </w:p>
        </w:tc>
        <w:tc>
          <w:tcPr>
            <w:tcW w:type="dxa" w:w="2052"/>
          </w:tcPr>
          <w:p>
            <w:pPr>
              <w:pStyle w:val="null3"/>
            </w:pPr>
            <w:r>
              <w:rPr/>
              <w:t>建筑起重机械监督执法抽查检测服务（包组一）</w:t>
            </w:r>
          </w:p>
        </w:tc>
        <w:tc>
          <w:tcPr>
            <w:tcW w:type="dxa" w:w="977"/>
          </w:tcPr>
          <w:p>
            <w:pPr>
              <w:pStyle w:val="null3"/>
            </w:pPr>
            <w:r>
              <w:rPr/>
              <w:t>1(年)</w:t>
            </w:r>
          </w:p>
        </w:tc>
        <w:tc>
          <w:tcPr>
            <w:tcW w:type="dxa" w:w="977"/>
          </w:tcPr>
          <w:p>
            <w:pPr>
              <w:pStyle w:val="null3"/>
            </w:pPr>
            <w:r>
              <w:rPr/>
              <w:t>详见第二章</w:t>
            </w:r>
          </w:p>
        </w:tc>
        <w:tc>
          <w:tcPr>
            <w:tcW w:type="dxa" w:w="977"/>
          </w:tcPr>
          <w:p>
            <w:pPr>
              <w:pStyle w:val="null3"/>
            </w:pPr>
            <w:r>
              <w:rPr/>
              <w:t>550,000.00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合同履行期限：自与服务单位签订合同之日起一年。</w:t>
      </w:r>
    </w:p>
    <w:p>
      <w:pPr>
        <w:pStyle w:val="null3"/>
      </w:pPr>
      <w:r>
        <w:rPr/>
        <w:t>采购包2(建筑起重机械监督执法抽查检测服务（包组二）):</w:t>
      </w:r>
    </w:p>
    <w:p>
      <w:pPr>
        <w:pStyle w:val="null3"/>
      </w:pPr>
      <w:r>
        <w:rPr/>
        <w:t>采购包预算金额：550,000.00元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其他专业技术服务</w:t>
            </w:r>
          </w:p>
        </w:tc>
        <w:tc>
          <w:tcPr>
            <w:tcW w:type="dxa" w:w="2052"/>
          </w:tcPr>
          <w:p>
            <w:pPr>
              <w:pStyle w:val="null3"/>
            </w:pPr>
            <w:r>
              <w:rPr/>
              <w:t>建筑起重机械监督执法抽查检测服务（包组二）</w:t>
            </w:r>
          </w:p>
        </w:tc>
        <w:tc>
          <w:tcPr>
            <w:tcW w:type="dxa" w:w="977"/>
          </w:tcPr>
          <w:p>
            <w:pPr>
              <w:pStyle w:val="null3"/>
            </w:pPr>
            <w:r>
              <w:rPr/>
              <w:t>1(年)</w:t>
            </w:r>
          </w:p>
        </w:tc>
        <w:tc>
          <w:tcPr>
            <w:tcW w:type="dxa" w:w="977"/>
          </w:tcPr>
          <w:p>
            <w:pPr>
              <w:pStyle w:val="null3"/>
            </w:pPr>
            <w:r>
              <w:rPr/>
              <w:t>详见第二章</w:t>
            </w:r>
          </w:p>
        </w:tc>
        <w:tc>
          <w:tcPr>
            <w:tcW w:type="dxa" w:w="977"/>
          </w:tcPr>
          <w:p>
            <w:pPr>
              <w:pStyle w:val="null3"/>
            </w:pPr>
            <w:r>
              <w:rPr/>
              <w:t>550,000.00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合同履行期限：自与服务单位签订合同之日起一年。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采购包1（建筑起重机械监督执法抽查检测服务（包组一））：</w:t>
      </w:r>
      <w:r>
        <w:rPr/>
        <w:t>本项目不属于专门面向中小企业采购项目。</w:t>
      </w:r>
    </w:p>
    <w:p>
      <w:pPr>
        <w:pStyle w:val="null3"/>
        <w:jc w:val="left"/>
      </w:pPr>
      <w:r>
        <w:rPr/>
        <w:t>采购包2（建筑起重机械监督执法抽查检测服务（包组二））：</w:t>
      </w:r>
      <w:r>
        <w:rPr/>
        <w:t>本项目不属于专门面向中小企业采购项目。</w:t>
      </w:r>
    </w:p>
    <w:p>
      <w:pPr>
        <w:pStyle w:val="null3"/>
        <w:outlineLvl w:val="3"/>
      </w:pPr>
      <w:r>
        <w:rPr>
          <w:sz w:val="24"/>
          <w:b/>
        </w:rPr>
        <w:t>3.本项目特定的资格要求：</w:t>
      </w:r>
    </w:p>
    <w:p>
      <w:pPr>
        <w:pStyle w:val="null3"/>
      </w:pPr>
      <w:r>
        <w:rPr/>
        <w:t>采购包1（建筑起重机械监督执法抽查检测服务（包组一））：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不得再参与本项目投标（响应）。提供《投标函》。</w:t>
      </w:r>
    </w:p>
    <w:p>
      <w:pPr>
        <w:pStyle w:val="null3"/>
      </w:pPr>
      <w:r>
        <w:rPr/>
        <w:t>3)投标人应具有合法有效的特种设备检验检测机构核准证。</w:t>
      </w:r>
    </w:p>
    <w:p>
      <w:pPr>
        <w:pStyle w:val="null3"/>
      </w:pPr>
      <w:r>
        <w:rPr/>
        <w:t>4)本项目不接受联合体投标，不允许转包分包。</w:t>
      </w:r>
    </w:p>
    <w:p>
      <w:pPr>
        <w:pStyle w:val="null3"/>
      </w:pPr>
      <w:r>
        <w:rPr/>
        <w:t>采购包2（建筑起重机械监督执法抽查检测服务（包组二））：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不得再参与本项目投标（响应）。提供《投标函》。</w:t>
      </w:r>
    </w:p>
    <w:p>
      <w:pPr>
        <w:pStyle w:val="null3"/>
      </w:pPr>
      <w:r>
        <w:rPr/>
        <w:t>3)投标人应具有合法有效的特种设备检验检测机构核准证。</w:t>
      </w:r>
    </w:p>
    <w:p>
      <w:pPr>
        <w:pStyle w:val="null3"/>
      </w:pPr>
      <w:r>
        <w:rPr/>
        <w:t>4)本项目不接受联合体投标，不允许转包分包。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广州开发区建设工程质量安全监督站</w:t>
      </w:r>
    </w:p>
    <w:p>
      <w:pPr>
        <w:pStyle w:val="null3"/>
        <w:ind w:firstLine="480"/>
      </w:pPr>
      <w:r>
        <w:rPr/>
        <w:t xml:space="preserve"> 地址：</w:t>
      </w:r>
      <w:r>
        <w:rPr/>
        <w:t>广州市黄埔区骏功路7号</w:t>
      </w:r>
    </w:p>
    <w:p>
      <w:pPr>
        <w:pStyle w:val="null3"/>
        <w:ind w:firstLine="480"/>
      </w:pPr>
      <w:r>
        <w:rPr/>
        <w:t xml:space="preserve"> 联系方式：</w:t>
      </w:r>
      <w:r>
        <w:rPr/>
        <w:t>82111811</w:t>
      </w:r>
    </w:p>
    <w:p>
      <w:pPr>
        <w:pStyle w:val="null3"/>
        <w:outlineLvl w:val="3"/>
      </w:pPr>
      <w:r>
        <w:rPr>
          <w:sz w:val="24"/>
          <w:b/>
        </w:rPr>
        <w:t xml:space="preserve"> 2.采购代理机构信息</w:t>
      </w:r>
    </w:p>
    <w:p>
      <w:pPr>
        <w:pStyle w:val="null3"/>
        <w:ind w:firstLine="480"/>
      </w:pPr>
      <w:r>
        <w:rPr/>
        <w:t xml:space="preserve"> 名称：</w:t>
      </w:r>
      <w:r>
        <w:rPr/>
        <w:t>广东科能工程管理有限公司</w:t>
      </w:r>
    </w:p>
    <w:p>
      <w:pPr>
        <w:pStyle w:val="null3"/>
        <w:ind w:firstLine="480"/>
      </w:pPr>
      <w:r>
        <w:rPr/>
        <w:t xml:space="preserve"> 地址：</w:t>
      </w:r>
      <w:r>
        <w:rPr/>
        <w:t>广东省广州市天河区广州市天河区燕岭路93号703房</w:t>
      </w:r>
    </w:p>
    <w:p>
      <w:pPr>
        <w:pStyle w:val="null3"/>
        <w:ind w:firstLine="480"/>
      </w:pPr>
      <w:r>
        <w:rPr/>
        <w:t xml:space="preserve"> 联系方式：</w:t>
      </w:r>
      <w:r>
        <w:rPr/>
        <w:t>020-62818583</w:t>
      </w:r>
    </w:p>
    <w:p>
      <w:pPr>
        <w:pStyle w:val="null3"/>
        <w:outlineLvl w:val="3"/>
      </w:pPr>
      <w:r>
        <w:rPr>
          <w:sz w:val="24"/>
          <w:b/>
        </w:rPr>
        <w:t xml:space="preserve"> 3.项目联系方式</w:t>
      </w:r>
    </w:p>
    <w:p>
      <w:pPr>
        <w:pStyle w:val="null3"/>
        <w:ind w:firstLine="480"/>
      </w:pPr>
      <w:r>
        <w:rPr/>
        <w:t xml:space="preserve"> 项目联系人：</w:t>
      </w:r>
      <w:r>
        <w:rPr/>
        <w:t>刘工</w:t>
      </w:r>
    </w:p>
    <w:p>
      <w:pPr>
        <w:pStyle w:val="null3"/>
        <w:ind w:firstLine="480"/>
      </w:pPr>
      <w:r>
        <w:rPr/>
        <w:t xml:space="preserve"> 电话：</w:t>
      </w:r>
      <w:r>
        <w:rPr/>
        <w:t>020-62818583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广东科能工程管理有限公司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为切实加强工程安全生产施工管理，做好安全隐患排查和整治工作，根据《建设工程安全生产管理条例》、《建筑起重机械安全监督管理规定》、广东省住建厅《关于印发房屋市政工程危险性较大的分部分项工程安全管理实施细则的通知》、广州市住建局《关于进一步加强建筑起重机械安全管理的通知》等，结合2025年建筑起重机械执法抽检工作的成效，2026年度计划继续开展建筑起重机械的监督执法抽查检测工作，进一步加强建设工程起重机械的安全监督管理，防范重特大安全事故的发生。</w:t>
      </w:r>
      <w:r>
        <w:br/>
      </w:r>
      <w:r>
        <w:rPr/>
        <w:t xml:space="preserve"> 服务地点拟划分为两个子包区域（两个子包的起重设备总量相近）：包组一，黄埔街道、红山街道、鱼珠街道、大沙街道、文冲街道、穗东街道、南岗街道、长洲街道、夏港街道、云埔街道、生物岛；包组二，辖区除“包组一”以外的区域。中标的两家第三方检测服务机构可根据专项工作开展情况或分别按照上半年和下半年，包组一和包组二两个区域进行轮换抽检或根据实际工作需要进行适当调剂。</w:t>
      </w:r>
      <w:r>
        <w:br/>
      </w:r>
      <w:r>
        <w:rPr/>
        <w:t xml:space="preserve"> 本项目的包组一、包组二可兼投不可兼中，评标委员会根据包组一、包组二的先后顺序进行评审。若某投标人在包组一已经推荐为第一中标候选人，则该投标人在后续包组二中不再推荐为第一中标候选人，包组二从具有中标候选人资格的投标人中，排名最高的投标供应商为第一中标候选人。若每个包组少于三家有效投标人，则该包组招标失败。</w:t>
      </w:r>
    </w:p>
    <w:p>
      <w:pPr>
        <w:pStyle w:val="null3"/>
      </w:pPr>
      <w:r>
        <w:rPr/>
        <w:t>采购包1（建筑起重机械监督执法抽查检测服务（包组一））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自与服务单位签订合同之日起一年。</w:t>
            </w:r>
          </w:p>
        </w:tc>
      </w:tr>
      <w:tr>
        <w:tc>
          <w:tcPr>
            <w:tcW w:type="dxa" w:w="4153"/>
          </w:tcPr>
          <w:p>
            <w:pPr>
              <w:pStyle w:val="null3"/>
            </w:pPr>
            <w:r>
              <w:rPr/>
              <w:t>标的提供的地点</w:t>
            </w:r>
          </w:p>
        </w:tc>
        <w:tc>
          <w:tcPr>
            <w:tcW w:type="dxa" w:w="4153"/>
          </w:tcPr>
          <w:p>
            <w:pPr>
              <w:pStyle w:val="null3"/>
            </w:pPr>
            <w:r>
              <w:rPr/>
              <w:t>黄埔区在建工程或其他有必要委托服务单位监督执法抽查检测的项目。</w:t>
            </w:r>
          </w:p>
        </w:tc>
      </w:tr>
      <w:tr>
        <w:tc>
          <w:tcPr>
            <w:tcW w:type="dxa" w:w="4153"/>
          </w:tcPr>
          <w:p>
            <w:pPr>
              <w:pStyle w:val="null3"/>
            </w:pPr>
            <w:r>
              <w:rPr/>
              <w:t>付款方式</w:t>
            </w:r>
          </w:p>
        </w:tc>
        <w:tc>
          <w:tcPr>
            <w:tcW w:type="dxa" w:w="4153"/>
          </w:tcPr>
          <w:p>
            <w:pPr>
              <w:pStyle w:val="null3"/>
            </w:pPr>
            <w:r>
              <w:rPr/>
              <w:t>1期：支付比例100%,1）中标人需交付等额合法发票及服务进度统计报表等资料申请付款，否则付款延误的责任由中标人自行承担。因采购人使用的是财政资金，采购人在请款规定的付款时间为向政府采购支付部门提出办理财政支付申请手续的时间（不含政府财政支付部门审核的时间），在规定时间内提出支付申请手续后即视为采购人已经按期支付。 2）双方约定的服务费（进度款）支付的方式和时间如下： 1.1辖区两个服务标段合计总费用为110万元，每个服务标段预算价为55万元，每标段合同暂估价为55万元，最终按中标单价及实际监督执法抽查检测台数结算； 1.2 根据实际完成工作量，按月或季度支付服务费。 1.3 如在2026年12月20日合同预算费用对比根据实际完成工作量支付的服务费仍有剩余的，则根据采购单位的抽检任务清单，将剩余合同款项于2026年12月25 日前一次性预付，服务期内合同继续有效，直至中标人实际完成抽检任务清单的工作量计算的服务费达到合同预算总费用时止。若区财政局对本项目决算或审计部门对本项目审计调整合同价款的，则按决算或审计确定金额支付合同款项。已多支付的，承接单位应返还委托单位或由委托单位在其他应付承接单位款项中抵扣。 3）本项目实行单价包干，总价控制，按实际工作量结算的承包方式。乙方按甲方的要求和标准开展工作，并接受甲方的指导、监督和检查验收，不得将业务转包或分包。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1期：按国家、省市及行业相关规定执行。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详见采购需求。</w:t>
            </w:r>
          </w:p>
        </w:tc>
        <w:tc>
          <w:tcPr>
            <w:tcW w:type="dxa" w:w="2076"/>
          </w:tcPr>
          <w:p>
            <w:pPr>
              <w:pStyle w:val="null3"/>
              <w:jc w:val="left"/>
            </w:pPr>
            <w:r>
              <w:rPr/>
              <w:t>详见采购需求。</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详见采购需求。</w:t>
            </w:r>
          </w:p>
        </w:tc>
        <w:tc>
          <w:tcPr>
            <w:tcW w:type="dxa" w:w="2076"/>
          </w:tcPr>
          <w:p>
            <w:pPr>
              <w:pStyle w:val="null3"/>
              <w:jc w:val="left"/>
            </w:pPr>
            <w:r>
              <w:rPr/>
              <w:t>详见采购需求。</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详见采购需求。</w:t>
            </w:r>
          </w:p>
        </w:tc>
        <w:tc>
          <w:tcPr>
            <w:tcW w:type="dxa" w:w="2076"/>
          </w:tcPr>
          <w:p>
            <w:pPr>
              <w:pStyle w:val="null3"/>
              <w:jc w:val="left"/>
            </w:pPr>
            <w:r>
              <w:rPr/>
              <w:t>详见采购需求。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建筑起重机械监督执法抽查检测服务（包组一）</w:t>
            </w:r>
          </w:p>
        </w:tc>
        <w:tc>
          <w:tcPr>
            <w:tcW w:type="dxa" w:w="831"/>
          </w:tcPr>
          <w:p>
            <w:pPr>
              <w:pStyle w:val="null3"/>
              <w:jc w:val="left"/>
            </w:pPr>
            <w:r>
              <w:rPr/>
              <w:t>年</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建筑起重机械监督执法抽查检测服务（包组一）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详见采购需求。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采购包2（建筑起重机械监督执法抽查检测服务（包组二））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自与服务单位签订合同之日起一年。</w:t>
            </w:r>
          </w:p>
        </w:tc>
      </w:tr>
      <w:tr>
        <w:tc>
          <w:tcPr>
            <w:tcW w:type="dxa" w:w="4153"/>
          </w:tcPr>
          <w:p>
            <w:pPr>
              <w:pStyle w:val="null3"/>
            </w:pPr>
            <w:r>
              <w:rPr/>
              <w:t>标的提供的地点</w:t>
            </w:r>
          </w:p>
        </w:tc>
        <w:tc>
          <w:tcPr>
            <w:tcW w:type="dxa" w:w="4153"/>
          </w:tcPr>
          <w:p>
            <w:pPr>
              <w:pStyle w:val="null3"/>
            </w:pPr>
            <w:r>
              <w:rPr/>
              <w:t>黄埔区在建工程或其他有必要委托服务单位监督执法抽查检测的项目。</w:t>
            </w:r>
          </w:p>
        </w:tc>
      </w:tr>
      <w:tr>
        <w:tc>
          <w:tcPr>
            <w:tcW w:type="dxa" w:w="4153"/>
          </w:tcPr>
          <w:p>
            <w:pPr>
              <w:pStyle w:val="null3"/>
            </w:pPr>
            <w:r>
              <w:rPr/>
              <w:t>付款方式</w:t>
            </w:r>
          </w:p>
        </w:tc>
        <w:tc>
          <w:tcPr>
            <w:tcW w:type="dxa" w:w="4153"/>
          </w:tcPr>
          <w:p>
            <w:pPr>
              <w:pStyle w:val="null3"/>
            </w:pPr>
            <w:r>
              <w:rPr/>
              <w:t>1期：支付比例100%,1）中标人需交付等额合法发票及服务进度统计报表等资料申请付款，否则付款延误的责任由中标人自行承担。因采购人使用的是财政资金，采购人在请款规定的付款时间为向政府采购支付部门提出办理财政支付申请手续的时间（不含政府财政支付部门审核的时间），在规定时间内提出支付申请手续后即视为采购人已经按期支付。 2）双方约定的服务费（进度款）支付的方式和时间如下： 1.1辖区两个服务标段合计总费用为110万元，每个服务标段预算价为55万元，每标段合同暂估价为55万元，最终按中标单价及实际监督执法抽查检测台数结算； 1.2 根据实际完成工作量，按月或季度支付服务费。 1.3 如在2026年12月20日合同预算费用对比根据实际完成工作量支付的服务费仍有剩余的，则根据采购单位的抽检任务清单，将剩余合同款项于2026年12月25 日前一次性预付，服务期内合同继续有效，直至中标人实际完成抽检任务清单的工作量计算的服务费达到合同预算总费用时止。若区财政局对本项目决算或审计部门对本项目审计调整合同价款的，则按决算或审计确定金额支付合同款项。已多支付的，承接单位应返还委托单位或由委托单位在其他应付承接单位款项中抵扣。 3）本项目实行单价包干，总价控制，按实际工作量结算的承包方式。乙方按甲方的要求和标准开展工作，并接受甲方的指导、监督和检查验收，不得将业务转包或分包。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1期：按国家、省市及行业相关规定执行。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详见采购需求。</w:t>
            </w:r>
          </w:p>
        </w:tc>
        <w:tc>
          <w:tcPr>
            <w:tcW w:type="dxa" w:w="2076"/>
          </w:tcPr>
          <w:p>
            <w:pPr>
              <w:pStyle w:val="null3"/>
              <w:jc w:val="left"/>
            </w:pPr>
            <w:r>
              <w:rPr/>
              <w:t>详见采购需求。</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详见采购需求。</w:t>
            </w:r>
          </w:p>
        </w:tc>
        <w:tc>
          <w:tcPr>
            <w:tcW w:type="dxa" w:w="2076"/>
          </w:tcPr>
          <w:p>
            <w:pPr>
              <w:pStyle w:val="null3"/>
              <w:jc w:val="left"/>
            </w:pPr>
            <w:r>
              <w:rPr/>
              <w:t>详见采购需求。</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详见采购需求。</w:t>
            </w:r>
          </w:p>
        </w:tc>
        <w:tc>
          <w:tcPr>
            <w:tcW w:type="dxa" w:w="2076"/>
          </w:tcPr>
          <w:p>
            <w:pPr>
              <w:pStyle w:val="null3"/>
              <w:jc w:val="left"/>
            </w:pPr>
            <w:r>
              <w:rPr/>
              <w:t>详见采购需求。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其他专业技术服务</w:t>
            </w:r>
          </w:p>
        </w:tc>
        <w:tc>
          <w:tcPr>
            <w:tcW w:type="dxa" w:w="831"/>
          </w:tcPr>
          <w:p>
            <w:pPr>
              <w:pStyle w:val="null3"/>
              <w:jc w:val="left"/>
            </w:pPr>
            <w:r>
              <w:rPr/>
              <w:t>建筑起重机械监督执法抽查检测服务（包组二）</w:t>
            </w:r>
          </w:p>
        </w:tc>
        <w:tc>
          <w:tcPr>
            <w:tcW w:type="dxa" w:w="831"/>
          </w:tcPr>
          <w:p>
            <w:pPr>
              <w:pStyle w:val="null3"/>
              <w:jc w:val="left"/>
            </w:pPr>
            <w:r>
              <w:rPr/>
              <w:t>年</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建筑起重机械监督执法抽查检测服务（包组二）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详见采购需求。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1.采购代理机构：本项目是指广东科能工程管理有限公司，负责整个采购活动的组织，依法负责编制和发布招标文件，对招标文件拥有最终的解释权，不以任何身份出任评标委员会成员。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广州开发区建设工程质量安全监督站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参照《招标代理服务收费管理办法》（计价格〔2002〕1980号）和《国家发展改革委关于降低部分建设项目收费标准规范收费行为等有关问题的通知》（发改价格〔2011〕534号）的有关规定，以中标价为基数下浮20%计算，在发放中标通知书前向每个子包的中标（成交）供应商收取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刘工</w:t>
      </w:r>
    </w:p>
    <w:p>
      <w:pPr>
        <w:pStyle w:val="null3"/>
        <w:ind w:firstLine="480"/>
      </w:pPr>
      <w:r>
        <w:rPr/>
        <w:t>电话：</w:t>
      </w:r>
      <w:r>
        <w:rPr/>
        <w:t>18825127366</w:t>
      </w:r>
    </w:p>
    <w:p>
      <w:pPr>
        <w:pStyle w:val="null3"/>
        <w:ind w:firstLine="480"/>
      </w:pPr>
      <w:r>
        <w:rPr/>
        <w:t>传真：</w:t>
      </w:r>
      <w:r>
        <w:rPr/>
        <w:t>/</w:t>
      </w:r>
    </w:p>
    <w:p>
      <w:pPr>
        <w:pStyle w:val="null3"/>
        <w:ind w:firstLine="480"/>
      </w:pPr>
      <w:r>
        <w:rPr/>
        <w:t>邮箱：</w:t>
      </w:r>
      <w:r>
        <w:rPr/>
        <w:t>19759055538@qq.com</w:t>
      </w:r>
    </w:p>
    <w:p>
      <w:pPr>
        <w:pStyle w:val="null3"/>
        <w:ind w:firstLine="480"/>
      </w:pPr>
      <w:r>
        <w:rPr/>
        <w:t>地址：</w:t>
      </w:r>
      <w:r>
        <w:rPr/>
        <w:t>广州黄埔区科学大道162号创意大厦B2主楼1203</w:t>
      </w:r>
    </w:p>
    <w:p>
      <w:pPr>
        <w:pStyle w:val="null3"/>
        <w:ind w:firstLine="480"/>
      </w:pPr>
      <w:r>
        <w:rPr/>
        <w:t>邮编：</w:t>
      </w:r>
      <w:r>
        <w:rPr/>
        <w:t>510670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建筑起重机械监督执法抽查检测服务（包组一）)：综合评分法,是指投标文件满足招标文件全部实质性要求，且按照评审因素的量化指标评审得分最高的投标人为中标候选人的评标方法。（最低报价不是中标的唯一依据。）</w:t>
      </w:r>
    </w:p>
    <w:p>
      <w:pPr>
        <w:pStyle w:val="null3"/>
      </w:pPr>
      <w:r>
        <w:rPr/>
        <w:t>采购包2(建筑起重机械监督执法抽查检测服务（包组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广东科能工程管理有限公司</w:t>
      </w:r>
      <w:r>
        <w:rPr/>
        <w:t>统一对外发布。</w:t>
      </w:r>
    </w:p>
    <w:p>
      <w:pPr>
        <w:pStyle w:val="null3"/>
        <w:ind w:firstLine="480"/>
      </w:pPr>
      <w:r>
        <w:rPr/>
        <w:t>（2）对</w:t>
      </w:r>
      <w:r>
        <w:rPr/>
        <w:t>广东科能工程管理有限公司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采购包1（建筑起重机械监督执法抽查检测服务（包组一））：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采购包2（建筑起重机械监督执法抽查检测服务（包组二））：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采购包1（建筑起重机械监督执法抽查检测服务（包组一））：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不得再参与本项目投标（响应）。提供《投标函》。</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投标人应具有合法有效的特种设备检验检测机构核准证。</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本项目不接受联合体投标，不允许转包分包。</w:t>
            </w:r>
          </w:p>
        </w:tc>
      </w:tr>
      <w:tr>
        <w:tc>
          <w:tcPr>
            <w:tcW w:type="dxa" w:w="890"/>
          </w:tcPr>
          <w:p>
            <w:pPr>
              <w:pStyle w:val="null3"/>
            </w:pPr>
            <w:r>
              <w:rPr/>
              <w:t>10</w:t>
            </w:r>
          </w:p>
        </w:tc>
        <w:tc>
          <w:tcPr>
            <w:tcW w:type="dxa" w:w="3178"/>
          </w:tcPr>
          <w:p>
            <w:pPr>
              <w:pStyle w:val="null3"/>
            </w:pPr>
            <w:r>
              <w:rPr/>
              <w:t>本项目不属于专门面向中小企业采购项目。</w:t>
            </w:r>
          </w:p>
        </w:tc>
        <w:tc>
          <w:tcPr>
            <w:tcW w:type="dxa" w:w="4238"/>
          </w:tcPr>
          <w:p>
            <w:pPr>
              <w:pStyle w:val="null3"/>
            </w:pPr>
            <w:r>
              <w:rPr/>
              <w:t>本项目不属于专门面向中小企业采购项目。</w:t>
            </w:r>
          </w:p>
        </w:tc>
      </w:tr>
    </w:tbl>
    <w:p>
      <w:pPr>
        <w:pStyle w:val="null3"/>
      </w:pPr>
      <w:r>
        <w:rPr/>
        <w:t>采购包2（建筑起重机械监督执法抽查检测服务（包组二））：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不得再参与本项目投标（响应）。提供《投标函》。</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投标人应具有合法有效的特种设备检验检测机构核准证。</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本项目不接受联合体投标，不允许转包分包。</w:t>
            </w:r>
          </w:p>
        </w:tc>
      </w:tr>
      <w:tr>
        <w:tc>
          <w:tcPr>
            <w:tcW w:type="dxa" w:w="890"/>
          </w:tcPr>
          <w:p>
            <w:pPr>
              <w:pStyle w:val="null3"/>
            </w:pPr>
            <w:r>
              <w:rPr/>
              <w:t>10</w:t>
            </w:r>
          </w:p>
        </w:tc>
        <w:tc>
          <w:tcPr>
            <w:tcW w:type="dxa" w:w="3178"/>
          </w:tcPr>
          <w:p>
            <w:pPr>
              <w:pStyle w:val="null3"/>
            </w:pPr>
            <w:r>
              <w:rPr/>
              <w:t>本项目不属于专门面向中小企业采购项目。</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采购包1（建筑起重机械监督执法抽查检测服务（包组一））：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招标文件的签署、盖章</w:t>
            </w:r>
          </w:p>
        </w:tc>
        <w:tc>
          <w:tcPr>
            <w:tcW w:type="dxa" w:w="4238"/>
          </w:tcPr>
          <w:p>
            <w:pPr>
              <w:pStyle w:val="null3"/>
            </w:pPr>
            <w:r>
              <w:rPr/>
              <w:t>符合招标文件的签署、盖章要求；</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按规定提交法定代表人证明书/法定代表人授权书；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投标报价是固定价且是唯一的，投标报价未超过招标文件规定的采购预算或最高限价；且投标报价不属于“低于成本价恶意竞争且不能说明理由的”情形；</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投标文件完整且编排有序，投标内容基本完整，无重大错漏，并按要求密封、签署、盖章；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投标文件对招标文件中“★”号条款不产生偏离（投标文件中技术参数、功能或其他内容优于招标要求部分不视作偏离），若有偏离，投标无效。</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pPr>
      <w:r>
        <w:rPr/>
        <w:t>采购包2（建筑起重机械监督执法抽查检测服务（包组二））：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招标文件的签署、盖章</w:t>
            </w:r>
          </w:p>
        </w:tc>
        <w:tc>
          <w:tcPr>
            <w:tcW w:type="dxa" w:w="4238"/>
          </w:tcPr>
          <w:p>
            <w:pPr>
              <w:pStyle w:val="null3"/>
            </w:pPr>
            <w:r>
              <w:rPr/>
              <w:t>符合招标文件的签署、盖章要求；</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法定代表人证明书/法定代表人授权书</w:t>
            </w:r>
          </w:p>
        </w:tc>
        <w:tc>
          <w:tcPr>
            <w:tcW w:type="dxa" w:w="4238"/>
          </w:tcPr>
          <w:p>
            <w:pPr>
              <w:pStyle w:val="null3"/>
            </w:pPr>
            <w:r>
              <w:rPr/>
              <w:t>按规定提交法定代表人证明书/法定代表人授权书；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投标报价是固定价且是唯一的，投标报价未超过招标文件规定的采购预算或最高限价；且投标报价不属于“低于成本价恶意竞争且不能说明理由的”情形；</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投标文件完整且编排有序，投标内容基本完整，无重大错漏，并按要求密封、签署、盖章；</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投标文件对招标文件中“★”号条款不产生偏离（投标文件中技术参数、功能或其他内容优于招标要求部分不视作偏离），若有偏离，投标无效。</w:t>
            </w:r>
          </w:p>
        </w:tc>
      </w:tr>
      <w:tr>
        <w:tc>
          <w:tcPr>
            <w:tcW w:type="dxa" w:w="890"/>
          </w:tcPr>
          <w:p>
            <w:pPr>
              <w:pStyle w:val="null3"/>
            </w:pPr>
            <w:r>
              <w:rPr/>
              <w:t>7</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8</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采购包1(建筑起重机械监督执法抽查检测服务（包组一）):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技术部分48.0分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(12.0分)</w:t>
            </w:r>
          </w:p>
        </w:tc>
        <w:tc>
          <w:tcPr>
            <w:tcW w:type="dxa" w:w="5076"/>
          </w:tcPr>
          <w:p>
            <w:pPr>
              <w:pStyle w:val="null3"/>
              <w:jc w:val="left"/>
            </w:pPr>
            <w:r>
              <w:rPr/>
              <w:t>（一）评审内容： 根据投标人针对监督执法抽查检测服务实施方案情况： 1.服务计划； 2.服务流程； 3.服务方法； 评审标准： 评审委员会根据招标文件的需求和投标文件的响应情况，进行评价及分档评分： 1、满足以上三点得6分； 2、满足任意两点得3分； 3、满足任意一点得1分； 4、未满足不得分。 （二）在此基础上，专家根据各供应商的具体响应内容按照量化的评审因素指标进一步评审： 1.优评分标准：实施方案内容全面、具体，针对性强、科学合理、可操作性强，得6分； 2.良评分标准：实施方案内容较全面、具体，针对性较强、较科学合理、可操作性较强，得3分； 3.中评分标准：实施方案内容一般、针对性一般、科学合理一般、可操作性一般得1分； 4.差评分标准：实施方案内容差、针对性差、科学合理差、可操作性差的，不得分。</w:t>
            </w:r>
          </w:p>
        </w:tc>
      </w:tr>
      <w:tr>
        <w:tc>
          <w:tcPr>
            <w:tcW w:type="dxa" w:w="922"/>
            <w:gridSpan w:val="2"/>
            <w:vMerge/>
          </w:tcPr>
          <w:p/>
        </w:tc>
        <w:tc>
          <w:tcPr>
            <w:tcW w:type="dxa" w:w="2307"/>
          </w:tcPr>
          <w:p>
            <w:pPr>
              <w:pStyle w:val="null3"/>
              <w:jc w:val="left"/>
            </w:pPr>
            <w:r>
              <w:rPr/>
              <w:t>项目重点难点分析、应对措施及合理化建议 (12.0分)</w:t>
            </w:r>
          </w:p>
        </w:tc>
        <w:tc>
          <w:tcPr>
            <w:tcW w:type="dxa" w:w="5076"/>
          </w:tcPr>
          <w:p>
            <w:pPr>
              <w:pStyle w:val="null3"/>
              <w:jc w:val="left"/>
            </w:pPr>
            <w:r>
              <w:rPr/>
              <w:t>投标人提供的方案需包括： 1.项目重点、难点的分析; 2.项目重点、难点的应对措施分析; 3.项目实施提出的相关合理化建议。 评审标准： 评审委员会根据招标文件的需求和投标文件的响应情况，进行评价及分档评分： 1、满足以上三点得6分； 2、满足任意两点得3分； 3、满足任意一点得1分； 4、未满足不得分。 在此基础上，专家根据各投标人的具体响应内容按照量化的评审因素指标进一步评审： 1、评审为优（如方案中内容较全面、针对性较强、可操作性较强的）的加6分； 2、评审为良（如方案中内容较全面、针对性较强、可操作性较强的）的加3分； 3、评审为中（如方案中内容全面性、针对性、可操作性均一般的）的加1分； 4、评审为差（如方案中内容不全面、针对性差、可操作性差的）的得0分。</w:t>
            </w:r>
          </w:p>
        </w:tc>
      </w:tr>
      <w:tr>
        <w:tc>
          <w:tcPr>
            <w:tcW w:type="dxa" w:w="922"/>
            <w:gridSpan w:val="2"/>
            <w:vMerge/>
          </w:tcPr>
          <w:p/>
        </w:tc>
        <w:tc>
          <w:tcPr>
            <w:tcW w:type="dxa" w:w="2307"/>
          </w:tcPr>
          <w:p>
            <w:pPr>
              <w:pStyle w:val="null3"/>
              <w:jc w:val="left"/>
            </w:pPr>
            <w:r>
              <w:rPr/>
              <w:t>项目质量保障措施 (12.0分)</w:t>
            </w:r>
          </w:p>
        </w:tc>
        <w:tc>
          <w:tcPr>
            <w:tcW w:type="dxa" w:w="5076"/>
          </w:tcPr>
          <w:p>
            <w:pPr>
              <w:pStyle w:val="null3"/>
              <w:jc w:val="left"/>
            </w:pPr>
            <w:r>
              <w:rPr/>
              <w:t>（一）评审内容： 根据投标人所提供的质量保障措施及方案情况： 1.项目进度安排保障措施； 2.人身安全保障措施； 3.服务质量保障措施。 评审委员会根据招标文件的需求和投标文件的响应情况，进行评价及分档评分： 1、满足以上三点得6分； 2、满足任意两点得3分； 3、满足任意一点得1分； 4、未满足不得分。 在此基础上，专家根据各供应商的具体响应内容按照量化的评审因素指标进一步评审: 1、优评分标准：项目质量保障措施先进、合理，可靠，针对性好，项目服务的连续性和稳定性好，得6分。 2、良评分标准：项目质量保障措施比较先进、合理，可靠，针对性好，项目服务的连续性和稳定性比较好，得3分。 3、中评分标准：项目质量保障措施基本合理、可靠，项目服务的连续性和稳定性一般，得1分。 4、差评分标准：项目质量保障措施不合理，项目服务的连续性和稳定性差，得0分。</w:t>
            </w:r>
          </w:p>
        </w:tc>
      </w:tr>
      <w:tr>
        <w:tc>
          <w:tcPr>
            <w:tcW w:type="dxa" w:w="922"/>
            <w:gridSpan w:val="2"/>
            <w:vMerge/>
          </w:tcPr>
          <w:p/>
        </w:tc>
        <w:tc>
          <w:tcPr>
            <w:tcW w:type="dxa" w:w="2307"/>
          </w:tcPr>
          <w:p>
            <w:pPr>
              <w:pStyle w:val="null3"/>
              <w:jc w:val="left"/>
            </w:pPr>
            <w:r>
              <w:rPr/>
              <w:t>项目安全管理措施与应急预案 (12.0分)</w:t>
            </w:r>
          </w:p>
        </w:tc>
        <w:tc>
          <w:tcPr>
            <w:tcW w:type="dxa" w:w="5076"/>
          </w:tcPr>
          <w:p>
            <w:pPr>
              <w:pStyle w:val="null3"/>
              <w:jc w:val="left"/>
            </w:pPr>
            <w:r>
              <w:rPr/>
              <w:t>（一）评审内容： 根据投标人所提供的项目安全管理措施与应急预案情况： 1.提供了独立的《安全管理措施》和《应急预案》专项方案； 2.方案中提供了安全管理组织架构）和安全管理制度； 3.方案中提供了突发事件分类分级标准及应急处置流程。 评审委员会根据招标文件的需求和投标文件的响应情况，进行评价及分档评分： 1、满足以上三点得6分； 2、满足任意两点得3分； 3、满足任意一点得1分； 4、其他情况不得分。 （二）在此基础上，专家根据各供应商的具体响应内容按照量化的评审因素指标进一步评审： 1.优评分标准：项目安全管理措施与应急预案，针对性强。在有方案的基础上，措施完全结合本项目特点，科学严谨，组织架构职责清晰，有明确的分级响应机制、可操作性强，落地性强，得6分； 2.良评分标准：项目安全管理措施与应急预案，较全面、在有方案基础上，较合理、针对性较强、方案基本结合项目实际，有一定针对性；得3分； 3.中评分标准：项目安全管理措施与应急预案，内容简单、通用模板、针对性一般，可操作性一般得1分； 4.差评分标准：项目安全管理措施与应急预案，针对性差、不够科学合理、可操作性差，不得分。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(8.0分)</w:t>
            </w:r>
          </w:p>
        </w:tc>
        <w:tc>
          <w:tcPr>
            <w:tcW w:type="dxa" w:w="5076"/>
          </w:tcPr>
          <w:p>
            <w:pPr>
              <w:pStyle w:val="null3"/>
              <w:jc w:val="left"/>
            </w:pPr>
            <w:r>
              <w:rPr/>
              <w:t>（一）评分内容： 投标人自 2023 年1月1日以来，承接过建筑起重机械类监督执法抽查检测项目业绩的，每提供一份合同得 2 分，最高得8 分。本项最高得 8分，未提供则不得分。 注：需提供合同扫描件，时间以合同签订时间为准，否则不得分</w:t>
            </w:r>
          </w:p>
        </w:tc>
      </w:tr>
      <w:tr>
        <w:tc>
          <w:tcPr>
            <w:tcW w:type="dxa" w:w="922"/>
            <w:gridSpan w:val="2"/>
            <w:vMerge/>
          </w:tcPr>
          <w:p/>
        </w:tc>
        <w:tc>
          <w:tcPr>
            <w:tcW w:type="dxa" w:w="2307"/>
          </w:tcPr>
          <w:p>
            <w:pPr>
              <w:pStyle w:val="null3"/>
              <w:jc w:val="left"/>
            </w:pPr>
            <w:r>
              <w:rPr/>
              <w:t>拟安排的项目负责人（仅限一人） (8.0分)</w:t>
            </w:r>
          </w:p>
        </w:tc>
        <w:tc>
          <w:tcPr>
            <w:tcW w:type="dxa" w:w="5076"/>
          </w:tcPr>
          <w:p>
            <w:pPr>
              <w:pStyle w:val="null3"/>
              <w:jc w:val="left"/>
            </w:pPr>
            <w:r>
              <w:rPr/>
              <w:t>（一）评分内容： 1.①具有高级或以上技术职称，且具有起重机械检验师证，得4分； ②具有中级技术职称，且具有起重机械检验师证，得2分；本分项最高得4分。 2.作为项目负责人负责过类似的检测项目的一项得2分，本分项最高得4分。 （二）评分依据： 1.要求提供相关职称证书，本项目投标截止日之前近6个月内任意一个月社保证明（或提供在编人员在职证明材料作为得分依据）。 2.以上资料均要求提供扫描件（或官方网站截图）。评分中出现无证明资料或专家无法凭所提供资料判断是否得分的情况，3.同类项目经验业绩需提供合同关键页（包括但不限于合同签订主体、合同标的签字盖章页）作为证明文件，如合同无法体现项目负责人名称，可由委托单位出具的相应证明文件作依据（证明文件须加盖合同委托方公章或合同专用章，或委托单位项目使用部门部门章）一律得0分。</w:t>
            </w:r>
          </w:p>
        </w:tc>
      </w:tr>
      <w:tr>
        <w:tc>
          <w:tcPr>
            <w:tcW w:type="dxa" w:w="922"/>
            <w:gridSpan w:val="2"/>
            <w:vMerge/>
          </w:tcPr>
          <w:p/>
        </w:tc>
        <w:tc>
          <w:tcPr>
            <w:tcW w:type="dxa" w:w="2307"/>
          </w:tcPr>
          <w:p>
            <w:pPr>
              <w:pStyle w:val="null3"/>
              <w:jc w:val="left"/>
            </w:pPr>
            <w:r>
              <w:rPr/>
              <w:t>拟安排的项目主要团队成员（项目负责人除外） (15.0分)</w:t>
            </w:r>
          </w:p>
        </w:tc>
        <w:tc>
          <w:tcPr>
            <w:tcW w:type="dxa" w:w="5076"/>
          </w:tcPr>
          <w:p>
            <w:pPr>
              <w:pStyle w:val="null3"/>
              <w:jc w:val="left"/>
            </w:pPr>
            <w:r>
              <w:rPr/>
              <w:t>（一）评分内容： 1.每投入1名起重机械检验师，且具有副高级或以上技术职称的，得1.5分；每投入1名起重机械检验师，且具有中级技术职称的，得1分；其他情况得0分。该分项最高得9分。 2、具备相关专业的助理工程师或以上职称的检验员数量不少于4人，在此基础上，每多投入1名起重机械检验员，且具有中级技术职称及以上的，得1.5分；每多投入1名起重机械检验员，且有助理工程师技术职称的，得0.5分；其他情况得0分。该分项最高得6分。 按上述内容累加计分，最高得15分。 （二）评分依据： 1.要求提供通过投标人购买的项目主要团队成员近6个月内任意一个月社保相关证明资料（或提供在编人员在职证明材料作为得分依据）； 2.以上资料均要求提供扫描件。评分中出现无证明资料或专家无法凭所提供资料判断是否得分的情况，一律作不得分处理。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企业履约评价能力情况 (6.0分)</w:t>
            </w:r>
          </w:p>
        </w:tc>
        <w:tc>
          <w:tcPr>
            <w:tcW w:type="dxa" w:w="5076"/>
          </w:tcPr>
          <w:p>
            <w:pPr>
              <w:pStyle w:val="null3"/>
              <w:jc w:val="left"/>
            </w:pPr>
            <w:r>
              <w:rPr/>
              <w:t>2023年至今投标人承接过承接过建筑起重机械类监督执法抽查检测项目的履约评价能力证明且履约评价为正面的，如“满意、优秀或类似评价”，每提供一个得3分；最高可得6分。 注：提供履约评价证明等相关证明文件，否则不得分。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采购包2(建筑起重机械监督执法抽查检测服务（包组二）):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商务部分37.0分</w:t>
            </w:r>
          </w:p>
          <w:p>
            <w:pPr>
              <w:pStyle w:val="null3"/>
            </w:pPr>
            <w:r>
              <w:rPr/>
              <w:t>技术部分48.0分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(12.0分)</w:t>
            </w:r>
          </w:p>
        </w:tc>
        <w:tc>
          <w:tcPr>
            <w:tcW w:type="dxa" w:w="5076"/>
          </w:tcPr>
          <w:p>
            <w:pPr>
              <w:pStyle w:val="null3"/>
              <w:jc w:val="left"/>
            </w:pPr>
            <w:r>
              <w:rPr/>
              <w:t>（一）评审内容： 根据投标人针对监督执法抽查检测服务实施方案情况： 1.服务计划； 2.服务流程； 3.服务方法； 评审标准： 评审委员会根据招标文件的需求和投标文件的响应情况，进行评价及分档评分： 1、满足以上三点得6分； 2、满足任意两点得3分； 3、满足任意一点得1分； 4、未满足不得分。 （二）在此基础上，专家根据各供应商的具体响应内容按照量化的评审因素指标进一步评审： 1.优评分标准：实施方案内容全面、具体，针对性强、科学合理、可操作性强，得6分； 2.良评分标准：实施方案内容较全面、具体，针对性较强、较科学合理、可操作性较强，得3分； 3.中评分标准：实施方案内容一般、针对性一般、科学合理一般、可操作性一般得1分； 4.差评分标准：实施方案内容差、针对性差、科学合理差、可操作性差的，不得分。</w:t>
            </w:r>
          </w:p>
        </w:tc>
      </w:tr>
      <w:tr>
        <w:tc>
          <w:tcPr>
            <w:tcW w:type="dxa" w:w="922"/>
            <w:gridSpan w:val="2"/>
            <w:vMerge/>
          </w:tcPr>
          <w:p/>
        </w:tc>
        <w:tc>
          <w:tcPr>
            <w:tcW w:type="dxa" w:w="2307"/>
          </w:tcPr>
          <w:p>
            <w:pPr>
              <w:pStyle w:val="null3"/>
              <w:jc w:val="left"/>
            </w:pPr>
            <w:r>
              <w:rPr/>
              <w:t>项目重点难点分析、应对措施及合理化建议 (12.0分)</w:t>
            </w:r>
          </w:p>
        </w:tc>
        <w:tc>
          <w:tcPr>
            <w:tcW w:type="dxa" w:w="5076"/>
          </w:tcPr>
          <w:p>
            <w:pPr>
              <w:pStyle w:val="null3"/>
              <w:jc w:val="left"/>
            </w:pPr>
            <w:r>
              <w:rPr/>
              <w:t>投标人提供的方案需包括： 1.项目重点、难点的分析; 2.项目重点、难点的应对措施分析; 3.项目实施提出的相关合理化建议。 评审标准： 评审委员会根据招标文件的需求和投标文件的响应情况，进行评价及分档评分： 1、满足以上三点得6分； 2、满足任意两点得3分； 3、满足任意一点得1分； 4、未满足不得分。 在此基础上，专家根据各投标人的具体响应内容按照量化的评审因素指标进一步评审： 1、评审为优（如方案中内容较全面、针对性较强、可操作性较强的）的加6分； 2、评审为良（如方案中内容较全面、针对性较强、可操作性较强的）的加3分； 3、评审为中（如方案中内容全面性、针对性、可操作性均一般的）的加1分； 4、评审为差（如方案中内容不全面、针对性差、可操作性差的）的得0分。</w:t>
            </w:r>
          </w:p>
        </w:tc>
      </w:tr>
      <w:tr>
        <w:tc>
          <w:tcPr>
            <w:tcW w:type="dxa" w:w="922"/>
            <w:gridSpan w:val="2"/>
            <w:vMerge/>
          </w:tcPr>
          <w:p/>
        </w:tc>
        <w:tc>
          <w:tcPr>
            <w:tcW w:type="dxa" w:w="2307"/>
          </w:tcPr>
          <w:p>
            <w:pPr>
              <w:pStyle w:val="null3"/>
              <w:jc w:val="left"/>
            </w:pPr>
            <w:r>
              <w:rPr/>
              <w:t>项目质量保障措施 (12.0分)</w:t>
            </w:r>
          </w:p>
        </w:tc>
        <w:tc>
          <w:tcPr>
            <w:tcW w:type="dxa" w:w="5076"/>
          </w:tcPr>
          <w:p>
            <w:pPr>
              <w:pStyle w:val="null3"/>
              <w:jc w:val="left"/>
            </w:pPr>
            <w:r>
              <w:rPr/>
              <w:t>（一）评审内容： 根据投标人所提供的质量保障措施及方案情况： 1.项目进度安排保障措施； 2.人身安全保障措施； 3.服务质量保障措施。 评审委员会根据招标文件的需求和投标文件的响应情况，进行评价及分档评分： 1、满足以上三点得6分； 2、满足任意两点得3分； 3、满足任意一点得1分； 4、未满足不得分。 在此基础上，专家根据各供应商的具体响应内容按照量化的评审因素指标进一步评审: 1、优评分标准：项目质量保障措施先进、合理，可靠，针对性好，项目服务的连续性和稳定性好，得6分。 2、良评分标准：项目质量保障措施比较先进、合理，可靠，针对性好，项目服务的连续性和稳定性比较好，得3分。 3、中评分标准：项目质量保障措施基本合理、可靠，项目服务的连续性和稳定性一般，得1分。 4、差评分标准：项目质量保障措施不合理，项目服务的连续性和稳定性差，得0分。</w:t>
            </w:r>
          </w:p>
        </w:tc>
      </w:tr>
      <w:tr>
        <w:tc>
          <w:tcPr>
            <w:tcW w:type="dxa" w:w="922"/>
            <w:gridSpan w:val="2"/>
            <w:vMerge/>
          </w:tcPr>
          <w:p/>
        </w:tc>
        <w:tc>
          <w:tcPr>
            <w:tcW w:type="dxa" w:w="2307"/>
          </w:tcPr>
          <w:p>
            <w:pPr>
              <w:pStyle w:val="null3"/>
              <w:jc w:val="left"/>
            </w:pPr>
            <w:r>
              <w:rPr/>
              <w:t>项目安全管理措施与应急预案 (12.0分)</w:t>
            </w:r>
          </w:p>
        </w:tc>
        <w:tc>
          <w:tcPr>
            <w:tcW w:type="dxa" w:w="5076"/>
          </w:tcPr>
          <w:p>
            <w:pPr>
              <w:pStyle w:val="null3"/>
              <w:jc w:val="left"/>
            </w:pPr>
            <w:r>
              <w:rPr/>
              <w:t>（一）评审内容： 根据投标人所提供的项目安全管理措施与应急预案情况： 1.提供了独立的《安全管理措施》和《应急预案》专项方案； 2.方案中提供了安全管理组织架构）和安全管理制度； 3.方案中提供了突发事件分类分级标准及应急处置流程。 评审委员会根据招标文件的需求和投标文件的响应情况，进行评价及分档评分： 1、满足以上三点得6分； 2、满足任意两点得3分； 3、满足任意一点得1分； 4、其他情况不得分。 （二）在此基础上，专家根据各供应商的具体响应内容按照量化的评审因素指标进一步评审： 1.优评分标准：项目安全管理措施与应急预案，针对性强。在有方案的基础上，措施完全结合本项目特点，科学严谨，组织架构职责清晰，有明确的分级响应机制、可操作性强，落地性强，得6分； 2.良评分标准：项目安全管理措施与应急预案，较全面、在有方案基础上，较合理、针对性较强、方案基本结合项目实际，有一定针对性；得3分； 3.中评分标准：项目安全管理措施与应急预案，内容简单、通用模板、针对性一般，可操作性一般1分； 4.差评分标准：项目安全管理措施与应急预案，针对性差、不够科学合理、可操作性差，不得分。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(8.0分)</w:t>
            </w:r>
          </w:p>
        </w:tc>
        <w:tc>
          <w:tcPr>
            <w:tcW w:type="dxa" w:w="5076"/>
          </w:tcPr>
          <w:p>
            <w:pPr>
              <w:pStyle w:val="null3"/>
              <w:jc w:val="left"/>
            </w:pPr>
            <w:r>
              <w:rPr/>
              <w:t>（一）评分内容： 投标人自 2023 年1月1日以来，承接过建筑起重机械类监督执法抽查检测项目业绩的，每提供一份合同得 2 分，最高得8 分。本项最高得 8分，未提供则不得分。 注：需提供合同扫描件，时间以合同签订时间为准，否则不得分</w:t>
            </w:r>
          </w:p>
        </w:tc>
      </w:tr>
      <w:tr>
        <w:tc>
          <w:tcPr>
            <w:tcW w:type="dxa" w:w="922"/>
            <w:gridSpan w:val="2"/>
            <w:vMerge/>
          </w:tcPr>
          <w:p/>
        </w:tc>
        <w:tc>
          <w:tcPr>
            <w:tcW w:type="dxa" w:w="2307"/>
          </w:tcPr>
          <w:p>
            <w:pPr>
              <w:pStyle w:val="null3"/>
              <w:jc w:val="left"/>
            </w:pPr>
            <w:r>
              <w:rPr/>
              <w:t>拟安排的项目负责人（仅限一人） (8.0分)</w:t>
            </w:r>
          </w:p>
        </w:tc>
        <w:tc>
          <w:tcPr>
            <w:tcW w:type="dxa" w:w="5076"/>
          </w:tcPr>
          <w:p>
            <w:pPr>
              <w:pStyle w:val="null3"/>
              <w:jc w:val="left"/>
            </w:pPr>
            <w:r>
              <w:rPr/>
              <w:t>（一）评分内容： 1.①具有高级或以上技术职称，且具有起重机械检验师证，得4分；②具有中级技术职称，且具有起重机械检验师证，得2分；本分项最高得4分。 2.作为项目负责人负责过类似的检测项目的一项得2分，最高得4分；本分项最高得4分。 （二）评分依据： 1.要求提供相关职称证书，提供通过投标人购买的项目负责人近6个月内任意一个月社保相关证明资料作为得分依据（或提供在编人员在职证明材料作为得分依据）。 2.以上资料均要求提供扫描件（或官方网站截图）。评分中出现无证明资料或专家无法凭所提供资料判断是否得分的情况，3.同类项目经验业绩需提供合同关键页（包括但不限于合同签订主体、合同标的签字盖章页）作为证明文件，如合同无法体现项目负责人名称，可由委托单位出具的相应证明文件作依据（证明文件须加盖合同委托方公章或合同专用章，或委托单位项目使用部门部门章）一律得0分。</w:t>
            </w:r>
          </w:p>
        </w:tc>
      </w:tr>
      <w:tr>
        <w:tc>
          <w:tcPr>
            <w:tcW w:type="dxa" w:w="922"/>
            <w:gridSpan w:val="2"/>
            <w:vMerge/>
          </w:tcPr>
          <w:p/>
        </w:tc>
        <w:tc>
          <w:tcPr>
            <w:tcW w:type="dxa" w:w="2307"/>
          </w:tcPr>
          <w:p>
            <w:pPr>
              <w:pStyle w:val="null3"/>
              <w:jc w:val="left"/>
            </w:pPr>
            <w:r>
              <w:rPr/>
              <w:t>拟安排的项目主要团队成员（项目负责人除外） (15.0分)</w:t>
            </w:r>
          </w:p>
        </w:tc>
        <w:tc>
          <w:tcPr>
            <w:tcW w:type="dxa" w:w="5076"/>
          </w:tcPr>
          <w:p>
            <w:pPr>
              <w:pStyle w:val="null3"/>
              <w:jc w:val="left"/>
            </w:pPr>
            <w:r>
              <w:rPr/>
              <w:t>（一）评分内容： 1.每投入1名起重机械检验师，且具有副高级或以上技术职称的，得1.5分；每投入1名起重机械检验师，且具有中级技术职称的，得1分；其他情况得0分。该分项最高得9分。 2、具备相关专业的助理工程师或以上职称的检验员数量不少于4人，在此基础上，每多投入1名起重机械检验员，且具有中级技术职称及以上的，得1.5分；每多投入1名起重机械检验员，且有助理工程师技术职称的，得0.5分；其他情况得0分。该分项最高得6分。 按上述内容累加计分，最高得15分。 （二）评分依据： 1.要求提供通过投标人购买的项目主要团队成员近6个月内任意一个月社保相关证明资料（或提供在编人员在职证明材料作为得分依据）； 2.以上资料均要求提供扫描件。评分中出现无证明资料或专家无法凭所提供资料判断是否得分的情况，一律作不得分处理。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企业履约评价能力情况 (6.0分)</w:t>
            </w:r>
          </w:p>
        </w:tc>
        <w:tc>
          <w:tcPr>
            <w:tcW w:type="dxa" w:w="5076"/>
          </w:tcPr>
          <w:p>
            <w:pPr>
              <w:pStyle w:val="null3"/>
              <w:jc w:val="left"/>
            </w:pPr>
            <w:r>
              <w:rPr/>
              <w:t>2023年至今投标人承接过承接过建筑起重机械类监督执法抽查检测项目的履约评价能力证明且履约评价为正面的，如“满意、优秀或类似评价”，每提供一个得3分；最高可得6分。 注：提供履约评价证明等相关证明文件，否则不得分。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详见采购公告附件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440112-2026-00782</w:t>
      </w:r>
    </w:p>
    <w:p>
      <w:pPr>
        <w:pStyle w:val="null3"/>
        <w:jc w:val="center"/>
        <w:outlineLvl w:val="3"/>
      </w:pPr>
      <w:r>
        <w:rPr>
          <w:sz w:val="24"/>
          <w:b/>
        </w:rPr>
        <w:t>采购项目编号：</w:t>
      </w:r>
      <w:r>
        <w:rPr>
          <w:sz w:val="24"/>
          <w:b/>
        </w:rPr>
        <w:t>FCZ2026-0022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广东科能工程管理有限公司</w:t>
      </w:r>
    </w:p>
    <w:p>
      <w:pPr>
        <w:pStyle w:val="null3"/>
        <w:ind w:firstLine="480"/>
      </w:pPr>
      <w:r>
        <w:rPr/>
        <w:t xml:space="preserve"> 你方组织的</w:t>
      </w:r>
      <w:r>
        <w:rPr>
          <w:u w:val="single"/>
        </w:rPr>
        <w:t>“</w:t>
      </w:r>
      <w:r>
        <w:rPr>
          <w:u w:val="single"/>
        </w:rPr>
        <w:t>建筑起重机械监督执法抽查检测服务</w:t>
      </w:r>
      <w:r>
        <w:rPr>
          <w:u w:val="single"/>
        </w:rPr>
        <w:t>”</w:t>
      </w:r>
      <w:r>
        <w:rPr/>
        <w:t>项目的招标[采购项目编号为：</w:t>
      </w:r>
      <w:r>
        <w:rPr>
          <w:u w:val="single"/>
        </w:rPr>
        <w:t>FCZ2026-0022</w:t>
      </w:r>
      <w:r>
        <w:rPr/>
        <w:t>]，我方愿参与投标。</w:t>
      </w:r>
    </w:p>
    <w:p>
      <w:pPr>
        <w:pStyle w:val="null3"/>
        <w:ind w:firstLine="480"/>
      </w:pPr>
      <w:r>
        <w:rPr/>
        <w:t>我方确认收到贵方提供的</w:t>
      </w:r>
      <w:r>
        <w:rPr>
          <w:u w:val="single"/>
        </w:rPr>
        <w:t>“</w:t>
      </w:r>
      <w:r>
        <w:rPr>
          <w:u w:val="single"/>
        </w:rPr>
        <w:t>建筑起重机械监督执法抽查检测服务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广东科能工程管理有限公司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建筑起重机械监督执法抽查检测服务</w:t>
      </w:r>
      <w:r>
        <w:rPr/>
        <w:t>”项目采购[采购项目编号为</w:t>
      </w:r>
      <w:r>
        <w:rPr/>
        <w:t>FCZ2026-0022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广州开发区建设工程质量安全监督站</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广东科能工程管理有限公司</w:t>
      </w:r>
    </w:p>
    <w:p>
      <w:pPr>
        <w:pStyle w:val="null3"/>
        <w:ind w:firstLine="480"/>
      </w:pPr>
      <w:r>
        <w:rPr/>
        <w:t xml:space="preserve"> 如果我方在贵采购代理机构组织的</w:t>
      </w:r>
      <w:r>
        <w:rPr/>
        <w:t>建筑起重机械监督执法抽查检测服务</w:t>
      </w:r>
      <w:r>
        <w:rPr/>
        <w:t>招标中获中标（采购项目编号：</w:t>
      </w:r>
      <w:r>
        <w:rPr/>
        <w:t>FCZ2026-0022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广东科能工程管理有限公司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